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AAB" w:rsidRPr="000F30AD" w:rsidRDefault="000F30AD" w:rsidP="000F30AD">
      <w:pPr>
        <w:pStyle w:val="af"/>
        <w:keepNext/>
        <w:suppressLineNumbers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695AAB" w:rsidRPr="000F30AD" w:rsidRDefault="000F30AD" w:rsidP="000F30AD">
      <w:pPr>
        <w:pStyle w:val="af"/>
        <w:keepNext/>
        <w:suppressLineNumbers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К</w:t>
      </w:r>
      <w:r w:rsidRPr="000F30AD">
        <w:rPr>
          <w:rFonts w:ascii="Arial" w:hAnsi="Arial" w:cs="Arial"/>
          <w:sz w:val="24"/>
          <w:szCs w:val="32"/>
        </w:rPr>
        <w:t>остромская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область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Красносельский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муниципальный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район</w:t>
      </w:r>
      <w:r>
        <w:rPr>
          <w:rFonts w:ascii="Arial" w:hAnsi="Arial" w:cs="Arial"/>
          <w:sz w:val="24"/>
          <w:szCs w:val="32"/>
        </w:rPr>
        <w:t xml:space="preserve"> С</w:t>
      </w:r>
      <w:r w:rsidRPr="000F30AD">
        <w:rPr>
          <w:rFonts w:ascii="Arial" w:hAnsi="Arial" w:cs="Arial"/>
          <w:sz w:val="24"/>
          <w:szCs w:val="32"/>
        </w:rPr>
        <w:t>овет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депутатов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Чапаевского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сельского</w:t>
      </w:r>
      <w:r>
        <w:rPr>
          <w:rFonts w:ascii="Arial" w:hAnsi="Arial" w:cs="Arial"/>
          <w:sz w:val="24"/>
          <w:szCs w:val="32"/>
        </w:rPr>
        <w:t xml:space="preserve"> </w:t>
      </w:r>
      <w:r w:rsidRPr="000F30AD">
        <w:rPr>
          <w:rFonts w:ascii="Arial" w:hAnsi="Arial" w:cs="Arial"/>
          <w:sz w:val="24"/>
          <w:szCs w:val="32"/>
        </w:rPr>
        <w:t>поселения</w:t>
      </w:r>
    </w:p>
    <w:p w:rsidR="00695AAB" w:rsidRPr="000F30AD" w:rsidRDefault="00695AAB" w:rsidP="000F30AD">
      <w:pPr>
        <w:pStyle w:val="af"/>
        <w:keepNext/>
        <w:suppressLineNumbers/>
        <w:rPr>
          <w:rStyle w:val="a5"/>
          <w:rFonts w:ascii="Arial" w:hAnsi="Arial" w:cs="Arial"/>
          <w:b w:val="0"/>
          <w:bCs w:val="0"/>
          <w:sz w:val="24"/>
          <w:szCs w:val="32"/>
        </w:rPr>
      </w:pPr>
      <w:r w:rsidRPr="000F30AD">
        <w:rPr>
          <w:rFonts w:ascii="Arial" w:hAnsi="Arial" w:cs="Arial"/>
          <w:sz w:val="24"/>
          <w:szCs w:val="32"/>
        </w:rPr>
        <w:t>Р</w:t>
      </w:r>
      <w:r w:rsidR="000F30AD" w:rsidRPr="000F30AD">
        <w:rPr>
          <w:rFonts w:ascii="Arial" w:hAnsi="Arial" w:cs="Arial"/>
          <w:sz w:val="24"/>
          <w:szCs w:val="32"/>
        </w:rPr>
        <w:t>ешение</w:t>
      </w:r>
      <w:r w:rsidR="000F30AD">
        <w:rPr>
          <w:rFonts w:ascii="Arial" w:hAnsi="Arial" w:cs="Arial"/>
          <w:sz w:val="24"/>
          <w:szCs w:val="32"/>
        </w:rPr>
        <w:t xml:space="preserve"> </w:t>
      </w:r>
      <w:r w:rsidR="00D26CE9" w:rsidRPr="000F30AD">
        <w:rPr>
          <w:rStyle w:val="a5"/>
          <w:rFonts w:ascii="Arial" w:hAnsi="Arial" w:cs="Arial"/>
          <w:b w:val="0"/>
          <w:bCs w:val="0"/>
          <w:sz w:val="24"/>
          <w:szCs w:val="32"/>
        </w:rPr>
        <w:t>от</w:t>
      </w:r>
      <w:r w:rsidR="000F30AD">
        <w:rPr>
          <w:rStyle w:val="a5"/>
          <w:rFonts w:ascii="Arial" w:hAnsi="Arial" w:cs="Arial"/>
          <w:b w:val="0"/>
          <w:bCs w:val="0"/>
          <w:sz w:val="24"/>
          <w:szCs w:val="32"/>
        </w:rPr>
        <w:t xml:space="preserve"> </w:t>
      </w:r>
      <w:r w:rsidR="00D26CE9" w:rsidRPr="000F30AD">
        <w:rPr>
          <w:rStyle w:val="a5"/>
          <w:rFonts w:ascii="Arial" w:hAnsi="Arial" w:cs="Arial"/>
          <w:b w:val="0"/>
          <w:bCs w:val="0"/>
          <w:sz w:val="24"/>
          <w:szCs w:val="32"/>
        </w:rPr>
        <w:t>15</w:t>
      </w:r>
      <w:r w:rsidR="000F30AD">
        <w:rPr>
          <w:rStyle w:val="a5"/>
          <w:rFonts w:ascii="Arial" w:hAnsi="Arial" w:cs="Arial"/>
          <w:b w:val="0"/>
          <w:bCs w:val="0"/>
          <w:sz w:val="24"/>
          <w:szCs w:val="32"/>
        </w:rPr>
        <w:t xml:space="preserve"> </w:t>
      </w:r>
      <w:r w:rsidR="00D26CE9" w:rsidRPr="000F30AD">
        <w:rPr>
          <w:rStyle w:val="a5"/>
          <w:rFonts w:ascii="Arial" w:hAnsi="Arial" w:cs="Arial"/>
          <w:b w:val="0"/>
          <w:bCs w:val="0"/>
          <w:sz w:val="24"/>
          <w:szCs w:val="32"/>
        </w:rPr>
        <w:t>июля</w:t>
      </w:r>
      <w:r w:rsidR="000F30AD">
        <w:rPr>
          <w:rStyle w:val="a5"/>
          <w:rFonts w:ascii="Arial" w:hAnsi="Arial" w:cs="Arial"/>
          <w:b w:val="0"/>
          <w:bCs w:val="0"/>
          <w:sz w:val="24"/>
          <w:szCs w:val="32"/>
        </w:rPr>
        <w:t xml:space="preserve"> </w:t>
      </w:r>
      <w:r w:rsidR="00D61F09" w:rsidRPr="000F30AD">
        <w:rPr>
          <w:rStyle w:val="a5"/>
          <w:rFonts w:ascii="Arial" w:hAnsi="Arial" w:cs="Arial"/>
          <w:b w:val="0"/>
          <w:bCs w:val="0"/>
          <w:sz w:val="24"/>
          <w:szCs w:val="32"/>
        </w:rPr>
        <w:t>2021</w:t>
      </w:r>
      <w:r w:rsidR="000F30AD">
        <w:rPr>
          <w:rStyle w:val="a5"/>
          <w:rFonts w:ascii="Arial" w:hAnsi="Arial" w:cs="Arial"/>
          <w:b w:val="0"/>
          <w:bCs w:val="0"/>
          <w:sz w:val="24"/>
          <w:szCs w:val="32"/>
        </w:rPr>
        <w:t xml:space="preserve"> </w:t>
      </w:r>
      <w:r w:rsidR="00D61F09" w:rsidRPr="000F30AD">
        <w:rPr>
          <w:rStyle w:val="a5"/>
          <w:rFonts w:ascii="Arial" w:hAnsi="Arial" w:cs="Arial"/>
          <w:b w:val="0"/>
          <w:bCs w:val="0"/>
          <w:sz w:val="24"/>
          <w:szCs w:val="32"/>
        </w:rPr>
        <w:t>года</w:t>
      </w:r>
      <w:r w:rsidR="000F30AD">
        <w:rPr>
          <w:rStyle w:val="a5"/>
          <w:rFonts w:ascii="Arial" w:hAnsi="Arial" w:cs="Arial"/>
          <w:b w:val="0"/>
          <w:bCs w:val="0"/>
          <w:sz w:val="24"/>
          <w:szCs w:val="32"/>
        </w:rPr>
        <w:t xml:space="preserve"> </w:t>
      </w:r>
      <w:r w:rsidR="00D26CE9" w:rsidRPr="000F30AD">
        <w:rPr>
          <w:rStyle w:val="a5"/>
          <w:rFonts w:ascii="Arial" w:hAnsi="Arial" w:cs="Arial"/>
          <w:b w:val="0"/>
          <w:bCs w:val="0"/>
          <w:sz w:val="24"/>
          <w:szCs w:val="32"/>
        </w:rPr>
        <w:t>№217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утверждении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proofErr w:type="gramStart"/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целях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руководствуясь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кодексом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26.12.2008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294-ФЗ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«О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защите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(надзора)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контроля»,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3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октября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2012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284-5-ЗКО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"О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</w:t>
      </w:r>
      <w:proofErr w:type="gramEnd"/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исполнительным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регионального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надзора",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Совет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депутатов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решил</w:t>
      </w:r>
      <w:r w:rsidRPr="000F30AD">
        <w:rPr>
          <w:rFonts w:ascii="Arial" w:hAnsi="Arial" w:cs="Arial"/>
          <w:sz w:val="24"/>
        </w:rPr>
        <w:t>: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Утвердить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согласно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приложению.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Опубликовать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настоящее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Решение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приложением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газете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«Чапаевский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вестник»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разместить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официальном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сайте.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3.</w:t>
      </w:r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Контроль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</w:t>
      </w:r>
      <w:proofErr w:type="gramEnd"/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настоящего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Решения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возложить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главу</w:t>
      </w:r>
      <w:r w:rsidR="000F30AD">
        <w:rPr>
          <w:rFonts w:ascii="Arial" w:hAnsi="Arial" w:cs="Arial"/>
          <w:sz w:val="24"/>
        </w:rPr>
        <w:t xml:space="preserve">  </w:t>
      </w:r>
      <w:r w:rsidRPr="000F30AD">
        <w:rPr>
          <w:rFonts w:ascii="Arial" w:hAnsi="Arial" w:cs="Arial"/>
          <w:sz w:val="24"/>
        </w:rPr>
        <w:t>поселения.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Глава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Г.А.Смирнова</w:t>
      </w:r>
    </w:p>
    <w:p w:rsidR="0059194F" w:rsidRPr="000F30AD" w:rsidRDefault="0059194F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Приложение</w:t>
      </w:r>
    </w:p>
    <w:p w:rsidR="00C067BB" w:rsidRPr="000F30AD" w:rsidRDefault="0059194F" w:rsidP="000F30AD">
      <w:pPr>
        <w:pStyle w:val="af"/>
        <w:keepNext/>
        <w:suppressLineNumbers/>
        <w:rPr>
          <w:rFonts w:ascii="Arial" w:hAnsi="Arial" w:cs="Arial"/>
          <w:sz w:val="24"/>
        </w:rPr>
      </w:pPr>
      <w:proofErr w:type="gramStart"/>
      <w:r w:rsidRPr="000F30AD">
        <w:rPr>
          <w:rFonts w:ascii="Arial" w:hAnsi="Arial" w:cs="Arial"/>
          <w:sz w:val="24"/>
        </w:rPr>
        <w:t>У</w:t>
      </w:r>
      <w:r w:rsidR="000F30AD" w:rsidRPr="000F30AD">
        <w:rPr>
          <w:rFonts w:ascii="Arial" w:hAnsi="Arial" w:cs="Arial"/>
          <w:sz w:val="24"/>
        </w:rPr>
        <w:t>тверждён</w:t>
      </w:r>
      <w:proofErr w:type="gramEnd"/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Решением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Совета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депутатов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="00721605"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="00721605" w:rsidRPr="000F30AD">
        <w:rPr>
          <w:rFonts w:ascii="Arial" w:hAnsi="Arial" w:cs="Arial"/>
          <w:sz w:val="24"/>
        </w:rPr>
        <w:t>15.07.2021</w:t>
      </w:r>
      <w:r w:rsidR="000F30AD">
        <w:rPr>
          <w:rFonts w:ascii="Arial" w:hAnsi="Arial" w:cs="Arial"/>
          <w:sz w:val="24"/>
        </w:rPr>
        <w:t xml:space="preserve"> </w:t>
      </w:r>
      <w:r w:rsidR="00721605" w:rsidRPr="000F30AD">
        <w:rPr>
          <w:rFonts w:ascii="Arial" w:hAnsi="Arial" w:cs="Arial"/>
          <w:sz w:val="24"/>
        </w:rPr>
        <w:t>года</w:t>
      </w:r>
      <w:r w:rsidR="000F30AD">
        <w:rPr>
          <w:rFonts w:ascii="Arial" w:hAnsi="Arial" w:cs="Arial"/>
          <w:sz w:val="24"/>
        </w:rPr>
        <w:t xml:space="preserve"> </w:t>
      </w:r>
      <w:r w:rsidR="00721605"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="00721605" w:rsidRPr="000F30AD">
        <w:rPr>
          <w:rFonts w:ascii="Arial" w:hAnsi="Arial" w:cs="Arial"/>
          <w:sz w:val="24"/>
        </w:rPr>
        <w:t>217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bCs/>
          <w:sz w:val="24"/>
        </w:rPr>
      </w:pPr>
      <w:r w:rsidRPr="000F30AD">
        <w:rPr>
          <w:rFonts w:ascii="Arial" w:hAnsi="Arial" w:cs="Arial"/>
          <w:bCs/>
          <w:sz w:val="24"/>
        </w:rPr>
        <w:t>Порядок</w:t>
      </w:r>
      <w:r w:rsidR="000F30AD">
        <w:rPr>
          <w:rFonts w:ascii="Arial" w:hAnsi="Arial" w:cs="Arial"/>
          <w:bCs/>
          <w:sz w:val="24"/>
        </w:rPr>
        <w:t xml:space="preserve"> </w:t>
      </w:r>
      <w:r w:rsidRPr="000F30AD">
        <w:rPr>
          <w:rFonts w:ascii="Arial" w:hAnsi="Arial" w:cs="Arial"/>
          <w:bCs/>
          <w:sz w:val="24"/>
        </w:rPr>
        <w:t>осуществления</w:t>
      </w:r>
      <w:r w:rsidR="000F30AD">
        <w:rPr>
          <w:rFonts w:ascii="Arial" w:hAnsi="Arial" w:cs="Arial"/>
          <w:bCs/>
          <w:sz w:val="24"/>
        </w:rPr>
        <w:t xml:space="preserve"> </w:t>
      </w:r>
      <w:r w:rsidRPr="000F30AD">
        <w:rPr>
          <w:rFonts w:ascii="Arial" w:hAnsi="Arial" w:cs="Arial"/>
          <w:bCs/>
          <w:sz w:val="24"/>
        </w:rPr>
        <w:t>муниципального</w:t>
      </w:r>
      <w:r w:rsidR="000F30AD">
        <w:rPr>
          <w:rFonts w:ascii="Arial" w:hAnsi="Arial" w:cs="Arial"/>
          <w:bCs/>
          <w:sz w:val="24"/>
        </w:rPr>
        <w:t xml:space="preserve"> </w:t>
      </w:r>
      <w:r w:rsidRPr="000F30AD">
        <w:rPr>
          <w:rFonts w:ascii="Arial" w:hAnsi="Arial" w:cs="Arial"/>
          <w:bCs/>
          <w:sz w:val="24"/>
        </w:rPr>
        <w:t>жилищного</w:t>
      </w:r>
      <w:r w:rsidR="000F30AD">
        <w:rPr>
          <w:rFonts w:ascii="Arial" w:hAnsi="Arial" w:cs="Arial"/>
          <w:bCs/>
          <w:sz w:val="24"/>
        </w:rPr>
        <w:t xml:space="preserve"> </w:t>
      </w:r>
      <w:r w:rsidRPr="000F30AD">
        <w:rPr>
          <w:rFonts w:ascii="Arial" w:hAnsi="Arial" w:cs="Arial"/>
          <w:bCs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bCs/>
          <w:sz w:val="24"/>
        </w:rPr>
        <w:t>на</w:t>
      </w:r>
      <w:r w:rsidR="000F30AD">
        <w:rPr>
          <w:rFonts w:ascii="Arial" w:hAnsi="Arial" w:cs="Arial"/>
          <w:bCs/>
          <w:sz w:val="24"/>
        </w:rPr>
        <w:t xml:space="preserve"> </w:t>
      </w:r>
      <w:r w:rsidRPr="000F30AD">
        <w:rPr>
          <w:rFonts w:ascii="Arial" w:hAnsi="Arial" w:cs="Arial"/>
          <w:bCs/>
          <w:sz w:val="24"/>
        </w:rPr>
        <w:t>территории</w:t>
      </w:r>
      <w:r w:rsidR="000F30AD">
        <w:rPr>
          <w:rFonts w:ascii="Arial" w:hAnsi="Arial" w:cs="Arial"/>
          <w:bCs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положения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1.1.</w:t>
      </w:r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Настоящий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(далее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–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Порядок)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разработано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кодексом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РФ,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26.12.2008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294-ФЗ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«О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защите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(надзора)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контроля»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(далее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–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№294-ФЗ),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</w:t>
      </w:r>
      <w:r w:rsidR="000F30AD">
        <w:rPr>
          <w:rFonts w:ascii="Arial" w:hAnsi="Arial" w:cs="Arial"/>
          <w:sz w:val="24"/>
        </w:rPr>
        <w:t xml:space="preserve">аконом Костромской области от 3 </w:t>
      </w:r>
      <w:r w:rsidRPr="000F30AD">
        <w:rPr>
          <w:rFonts w:ascii="Arial" w:hAnsi="Arial" w:cs="Arial"/>
          <w:sz w:val="24"/>
        </w:rPr>
        <w:t>октября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2012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284-5-ЗКО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"О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</w:t>
      </w:r>
      <w:proofErr w:type="gramEnd"/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исполнительным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регионального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надзора"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устанавливает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Администрацией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(далее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–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администрация,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контроля).</w:t>
      </w:r>
      <w:proofErr w:type="gramEnd"/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1.2.</w:t>
      </w:r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Порядок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определяет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цели,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задачи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принципы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полномочия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устанавливает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ответственность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lastRenderedPageBreak/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оформления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результатов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проверок.</w:t>
      </w:r>
      <w:proofErr w:type="gramEnd"/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1.3.</w:t>
      </w:r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рамках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настоящим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местного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самоуправления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осуществляет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гражданами</w:t>
      </w:r>
      <w:r w:rsidR="000F30AD">
        <w:rPr>
          <w:rFonts w:ascii="Arial" w:hAnsi="Arial" w:cs="Arial"/>
          <w:sz w:val="24"/>
        </w:rPr>
        <w:t xml:space="preserve"> установленных в соответствии с жилищным законодательством, законодательством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энергосбережении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повышении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энергетической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эффективности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требований:</w:t>
      </w:r>
      <w:proofErr w:type="gramEnd"/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сохранности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числе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помещениям,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имущества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находящиеся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созданию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управление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находящиеся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оказывающих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услуги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выполняющих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работы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ремонту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имущества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находящиеся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5)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предоставлению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коммунальных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услуг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пользователям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6)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энергетической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эффективности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оснащенности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приборами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учета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используемых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энергетических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ресурсов;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предоставлению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наемных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социального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находящихся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образования.</w:t>
      </w:r>
      <w:r w:rsidR="000F30AD">
        <w:rPr>
          <w:rFonts w:ascii="Arial" w:hAnsi="Arial" w:cs="Arial"/>
          <w:sz w:val="24"/>
        </w:rPr>
        <w:t xml:space="preserve"> 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1.4.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Органом,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является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–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администрация.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1.5.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Красносельского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района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взаимодействуют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регионального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надзора,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Статья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Цели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задачи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2.1.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Основными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целями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является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выявление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пресечение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отношении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отношений,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также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актами.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2.2.</w:t>
      </w:r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Основными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задачами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является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гражданами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отношении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отношений,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также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обследования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выдачи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предписаний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устранении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выявленных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исполнения.</w:t>
      </w:r>
      <w:proofErr w:type="gramEnd"/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Принципы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3.1.</w:t>
      </w:r>
      <w:r w:rsidR="000F30AD">
        <w:rPr>
          <w:rFonts w:ascii="Arial" w:hAnsi="Arial" w:cs="Arial"/>
          <w:sz w:val="24"/>
        </w:rPr>
        <w:t xml:space="preserve"> </w:t>
      </w:r>
      <w:proofErr w:type="gramStart"/>
      <w:r w:rsidRPr="000F30AD">
        <w:rPr>
          <w:rFonts w:ascii="Arial" w:hAnsi="Arial" w:cs="Arial"/>
          <w:sz w:val="24"/>
        </w:rPr>
        <w:t>Основными</w:t>
      </w:r>
      <w:r w:rsidR="000F30AD">
        <w:rPr>
          <w:rFonts w:ascii="Arial" w:hAnsi="Arial" w:cs="Arial"/>
          <w:iCs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принципами</w:t>
      </w:r>
      <w:proofErr w:type="gramEnd"/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являются: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презумпция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добросовестности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lastRenderedPageBreak/>
        <w:t>2)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интересов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физических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возможность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обжалования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действий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(бездействия)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нарушающих,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ограничивающих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свободы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граждан,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открытость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доступность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граждан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нормативных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актов,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проверяется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также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обязанностях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исключением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свободное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распространение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запрещено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ограничено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5)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полномочиями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6)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недопустимость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проводимых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отношении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одного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одного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несколькими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(надзора),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одних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актами;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ответственность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8)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недопустимость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взимания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платы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мероприятий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контролю;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9)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финансирование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счет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средств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бюджета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проводимых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числе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мероприятий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контролю.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осуществляющие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контроль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4.1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осуществляют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являются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инспекторами.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4.2.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своей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руководствуются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Конституцией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нормативными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настоящим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нормативными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регулирующими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правоотношения.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4.3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осуществляют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свою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регионального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надзора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Костромской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области.</w:t>
      </w:r>
    </w:p>
    <w:p w:rsidR="00C067BB" w:rsidRPr="000F30AD" w:rsidRDefault="00C067BB" w:rsidP="004A0679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5.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инспекторов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5.1.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право:</w:t>
      </w:r>
      <w:r w:rsidR="000F30AD">
        <w:rPr>
          <w:rFonts w:ascii="Arial" w:hAnsi="Arial" w:cs="Arial"/>
          <w:sz w:val="24"/>
        </w:rPr>
        <w:t xml:space="preserve"> 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запрашивать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получать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основании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мотивированных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письменных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запросов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власти,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местного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самоуправления,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граждан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документы,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необходимые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указанных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пункте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1.3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настоящего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(далее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-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требования);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беспрепятственно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предъявлении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служебного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удостоверения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копии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приказа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(распоряжения)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(заместителя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руководителя)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назначении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посещать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территорию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расположенные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lastRenderedPageBreak/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наемные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социального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пользования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домах;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согласия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посещать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обследования;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исследования,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испытания,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расследования,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экспертизы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другие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мероприятия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наймодателями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наемных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социального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наймодателям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нанимателям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заключению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найма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социального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найма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предусмотренными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частью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статьи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91.18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кодекса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представлению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документов,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подтверждающих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сведения,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необходимые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учета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реестре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наемных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социального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жилищно-строительного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специализированного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потребительского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внесенных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изменений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требованиям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заявлениям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принятия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собранием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решения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создании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избрания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собранием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членов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жилищно-строительного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специализированного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потребительского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жилищно-строительного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специализированного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потребительского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избрания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собранием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членов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правлением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председателя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избрания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правлением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жилищно-строительного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специализированного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потребительского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председателя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принятия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собранием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решения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выборе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управляющей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целях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заключения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статьей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162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кодекса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утверждения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условий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этого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заключения,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заключения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управляющей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оказания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услуг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выполнения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работ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ремонту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имущества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заключения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указанными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1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статьи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164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кодекса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оказания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услуг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выполнению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работ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ремонту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имущества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правомерность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утверждения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условий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данных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договоров;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5)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выдавать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предписания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прекращении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устранении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выявленных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мероприятий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обеспечению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числе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устранении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шестимесячный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дня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предписания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несоответствия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товарищества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жилья,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жилищно-строительного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специализированного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потребительского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кооператива,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внесенных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изменений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требованиям;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6)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принимать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предотвращению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требований;</w:t>
      </w:r>
    </w:p>
    <w:p w:rsidR="00C067BB" w:rsidRPr="000F30AD" w:rsidRDefault="00C067BB" w:rsidP="004A0679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направлять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материалы,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связанные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решения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вопросов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возбуждении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дел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административных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правонарушениях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уголовных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дел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признакам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преступлений.</w:t>
      </w:r>
    </w:p>
    <w:p w:rsidR="00C067BB" w:rsidRPr="000F30AD" w:rsidRDefault="00C067BB" w:rsidP="004A0679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6.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инспекторов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6.1.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инспекторы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обязаны: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lastRenderedPageBreak/>
        <w:t>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своевременно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предоставленные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полномочия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предупреждению,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выявлению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пресечению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правовыми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актами;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интересы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проводится;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основании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распоряжения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главы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Чапаевского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сельского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(далее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–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Глава)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назначением;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4)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только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время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исполнения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служебных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обязанностей,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выездную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только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предъявлении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служебных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удостоверений,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копии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распоряжения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главы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поселения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случае,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предусмотренном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частью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5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статьи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10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26.12.2008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294-ФЗ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«О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защите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(надзора)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контроля»,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копии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согласовании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5)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препятствовать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присутствовать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давать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разъяснения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вопросам,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относящимся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предмету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6)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предоставлять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уполномоченному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присутствующим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документы,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относящиеся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предмету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знакомить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результатами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7.1)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знакомить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должностное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полученными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рамках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межведомственного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информационного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взаимодействия;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8)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учитывать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определении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принимаемых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фактам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выявленных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указанных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тяжести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нарушений,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потенциальной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опасности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жизни,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здоровья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людей,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животных,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растений,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окружающей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среды,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объектов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культурного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наследия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(памятников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истории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культуры)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народов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музейных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предметов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музейных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коллекций,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включенных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состав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Музейного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особо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ценных,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числе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уникальных,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Архивного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документов,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особое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историческое,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научное,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культурное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значение,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входящих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состав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национального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библиотечного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фонда,</w:t>
      </w:r>
      <w:r w:rsidR="000F30AD">
        <w:rPr>
          <w:rFonts w:ascii="Arial" w:hAnsi="Arial" w:cs="Arial"/>
          <w:sz w:val="24"/>
        </w:rPr>
        <w:t xml:space="preserve">  </w:t>
      </w:r>
      <w:r w:rsidRPr="000F30AD">
        <w:rPr>
          <w:rFonts w:ascii="Arial" w:hAnsi="Arial" w:cs="Arial"/>
          <w:sz w:val="24"/>
        </w:rPr>
        <w:t>безопасности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возникновения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чрезвычайных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ситуаций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природного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техногенного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характера,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также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допускать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необоснованное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ограничение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интересов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граждан,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числе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9)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доказывать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обоснованность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своих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действий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обжаловании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порядке,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10)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сроки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установленные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26.12.2008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294-ФЗ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«О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защите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(надзора)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контроля»;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lastRenderedPageBreak/>
        <w:t>11)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сведения,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предусмотрено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законодательством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12)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перед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началом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выездной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просьбе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руководителя,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должностного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уполномоченного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представителя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ознакомить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положениями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настоящего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Порядка,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отбирать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образцы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продукции,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соответствии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проводится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проверка;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13)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запись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проведенной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проверке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журнале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учета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случае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наличия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предпринимателя;</w:t>
      </w:r>
      <w:r w:rsidR="000F30AD">
        <w:rPr>
          <w:rFonts w:ascii="Arial" w:hAnsi="Arial" w:cs="Arial"/>
          <w:sz w:val="24"/>
        </w:rPr>
        <w:t xml:space="preserve"> </w:t>
      </w:r>
    </w:p>
    <w:p w:rsidR="00C067BB" w:rsidRPr="000F30AD" w:rsidRDefault="00C067BB" w:rsidP="004A0679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14)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истребовать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рамках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межведомственного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информационного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информацию,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включенные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перечень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запрашиваемых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получаемых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рамках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межведомственного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информационного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взаимодействия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органов,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местного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самоуправления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либо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подведомственных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государственным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или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органам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местного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самоуправления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распоряжении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эти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документы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информация,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утвержденный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распоряжением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Правительства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Российской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Федерации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от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19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апреля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2016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года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№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724-р.</w:t>
      </w:r>
    </w:p>
    <w:p w:rsidR="00C067BB" w:rsidRPr="000F30AD" w:rsidRDefault="00C067BB" w:rsidP="004A0679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Организация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мероприятий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контроля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7.1.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жилищный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контроль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осуществляется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путем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плановых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внеплановых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проверок.</w:t>
      </w:r>
      <w:r w:rsidR="000F30AD">
        <w:rPr>
          <w:rFonts w:ascii="Arial" w:hAnsi="Arial" w:cs="Arial"/>
          <w:sz w:val="24"/>
        </w:rPr>
        <w:t xml:space="preserve"> 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7.2.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проведении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плановых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внеплановых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проверок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определяется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соблюдение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проверяемыми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лицами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обязательных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требований: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1)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сохранности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жилищного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фонда,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том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числе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требований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жилым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помещениям,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2)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использованию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имущества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собственников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помещений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находящиеся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образования;</w:t>
      </w:r>
    </w:p>
    <w:p w:rsidR="00C067BB" w:rsidRPr="000F30AD" w:rsidRDefault="00C067BB" w:rsidP="000F30AD">
      <w:pPr>
        <w:pStyle w:val="af"/>
        <w:keepNext/>
        <w:suppressLineNumbers/>
        <w:rPr>
          <w:rFonts w:ascii="Arial" w:hAnsi="Arial" w:cs="Arial"/>
          <w:sz w:val="24"/>
        </w:rPr>
      </w:pPr>
      <w:r w:rsidRPr="000F30AD">
        <w:rPr>
          <w:rFonts w:ascii="Arial" w:hAnsi="Arial" w:cs="Arial"/>
          <w:sz w:val="24"/>
        </w:rPr>
        <w:t>3)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созданию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осуществляющих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управление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многоквартирными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домами,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находящиеся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собственности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муниципального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образования;</w:t>
      </w:r>
    </w:p>
    <w:p w:rsidR="00C067BB" w:rsidRPr="004A0679" w:rsidRDefault="00C067BB" w:rsidP="000F30AD">
      <w:pPr>
        <w:pStyle w:val="af"/>
        <w:keepNext/>
        <w:suppressLineNumbers/>
        <w:rPr>
          <w:rFonts w:ascii="Arial" w:hAnsi="Arial" w:cs="Arial"/>
          <w:sz w:val="24"/>
          <w:szCs w:val="24"/>
        </w:rPr>
      </w:pPr>
      <w:r w:rsidRPr="000F30AD">
        <w:rPr>
          <w:rFonts w:ascii="Arial" w:hAnsi="Arial" w:cs="Arial"/>
          <w:sz w:val="24"/>
        </w:rPr>
        <w:t>4)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деятельности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юридических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лиц,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индивидуальных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предпринимателей,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оказывающих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услуги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(или)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выполняющих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работы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содержанию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ремонту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общего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имущества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многоквартирных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домах,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в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которых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имеются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жилые</w:t>
      </w:r>
      <w:r w:rsidR="000F30AD">
        <w:rPr>
          <w:rFonts w:ascii="Arial" w:hAnsi="Arial" w:cs="Arial"/>
          <w:sz w:val="24"/>
        </w:rPr>
        <w:t xml:space="preserve"> </w:t>
      </w:r>
      <w:r w:rsidRPr="000F30AD">
        <w:rPr>
          <w:rFonts w:ascii="Arial" w:hAnsi="Arial" w:cs="Arial"/>
          <w:sz w:val="24"/>
        </w:rPr>
        <w:t>помещения,</w:t>
      </w:r>
      <w:r w:rsidR="000F30AD">
        <w:rPr>
          <w:rFonts w:ascii="Arial" w:hAnsi="Arial" w:cs="Arial"/>
          <w:sz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находящиеся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собственности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образования;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5)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предоставлению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коммунальных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услуг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пользователям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помещений;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6)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энергетической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эффективности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оснащенности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помещений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приборами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учета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используемых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энергетических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ресурсов;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7)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предоставлению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помещений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наемных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домах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социального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использования,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находящихся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собственности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образования.</w:t>
      </w:r>
    </w:p>
    <w:p w:rsidR="00C067BB" w:rsidRPr="004A0679" w:rsidRDefault="000F30AD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7.3.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Виды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проверок,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проводимых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в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рамках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осуществления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муниципального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жилищного</w:t>
      </w:r>
      <w:r w:rsidRPr="004A0679">
        <w:rPr>
          <w:rFonts w:ascii="Arial" w:hAnsi="Arial" w:cs="Arial"/>
          <w:sz w:val="24"/>
          <w:szCs w:val="24"/>
        </w:rPr>
        <w:t xml:space="preserve"> </w:t>
      </w:r>
      <w:r w:rsidR="00C067BB" w:rsidRPr="004A0679">
        <w:rPr>
          <w:rFonts w:ascii="Arial" w:hAnsi="Arial" w:cs="Arial"/>
          <w:sz w:val="24"/>
          <w:szCs w:val="24"/>
        </w:rPr>
        <w:t>надзора: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1)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679">
        <w:rPr>
          <w:rFonts w:ascii="Arial" w:hAnsi="Arial" w:cs="Arial"/>
          <w:sz w:val="24"/>
          <w:szCs w:val="24"/>
        </w:rPr>
        <w:t>плановая</w:t>
      </w:r>
      <w:proofErr w:type="gramEnd"/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–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основаниям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порядке,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частью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4.1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20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кодекса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9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№294-ФЗ;</w:t>
      </w:r>
    </w:p>
    <w:p w:rsidR="004A0679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2)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679">
        <w:rPr>
          <w:rFonts w:ascii="Arial" w:hAnsi="Arial" w:cs="Arial"/>
          <w:sz w:val="24"/>
          <w:szCs w:val="24"/>
        </w:rPr>
        <w:t>внеплановая</w:t>
      </w:r>
      <w:proofErr w:type="gramEnd"/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-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основаниям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порядке,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частью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4.2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20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кодекса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10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№294-ФЗ.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lastRenderedPageBreak/>
        <w:t>Плановая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внеплановая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проводятся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документарной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(или)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выездной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порядке,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соответственно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статьями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11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12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№294-ФЗ.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7.4.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679">
        <w:rPr>
          <w:rFonts w:ascii="Arial" w:hAnsi="Arial" w:cs="Arial"/>
          <w:sz w:val="24"/>
          <w:szCs w:val="24"/>
        </w:rPr>
        <w:t>Обращения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заявления,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позволяющие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установить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лицо,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обратившееся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также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обращения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заявления,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содержащие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сведений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фактах,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указанных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части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4.2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20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кодекса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части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2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10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№294-ФЗ,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могут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служить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основанием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внеплановой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проверки.</w:t>
      </w:r>
      <w:proofErr w:type="gramEnd"/>
    </w:p>
    <w:p w:rsidR="00C067BB" w:rsidRPr="004A0679" w:rsidRDefault="00C067BB" w:rsidP="0021714C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Порядок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оформления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результатов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мероприятий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контролю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8.1.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результатам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проводящими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проверку,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составляется: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1)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отношении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требованиями,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предусмотренными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16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"О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защите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государственного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(надзора)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контроля";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2)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отношении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гражданина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утвержденной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правовым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актом;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3)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обследования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фонда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утвержденной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правовым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актом.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8.2.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прилагаются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протоколы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заключения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исследований,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испытаний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экспертиз,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если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исследования,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испытания,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экспертизы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проводились,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объяснения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работников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работников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которых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возлагается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ответственность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обязательных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правовыми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актами,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предписания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устранении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выявленных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связанные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результатами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копии.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8.3.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оформляется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непосредственно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после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завершения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двух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экземплярах,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один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из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которых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копиями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приложений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вручается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руководителю,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расписку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ознакомлении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либо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отказе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ознакомлении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отсутствия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руководителя,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также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отказа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проверяемого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дать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расписку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ознакомлении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либо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отказе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ознакомлении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направляется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заказным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почтовым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отправлением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уведомлением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вручении,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которое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приобщается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экземпляру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хранящемуся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деле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наличии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согласия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проверяемого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взаимодействия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электронной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рамках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может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быть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направлен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электронного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подписанного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усиленной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квалифицированной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электронной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подписью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составившего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данный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руководителю,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представителю.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этом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направленный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электронного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подписанного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усиленной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квалифицированной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электронной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подписью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составившего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данный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проверяемому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способом,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обеспечивающим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подтверждение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получения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указанного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считается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полученным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проверяемым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лицом.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8.4.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если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внеплановой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выездной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требуется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согласование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прокуратурой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образования,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копия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направляется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прокуратуру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района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течение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пяти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рабочих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дней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дня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составления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lastRenderedPageBreak/>
        <w:t>8.5.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выявлении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результатам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фактов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юридическим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лицом,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предпринимателем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гражданином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обязательных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статьей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20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кодекса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если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рассмотрение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вопроса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привлечении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указанных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предусмотренной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ответственности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указанные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принятие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предусмотренных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относится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компетенции,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направляет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материалы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регионального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государственного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надзора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течение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рабочих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дней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дня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составления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8.6.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если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указанные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содержат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признаки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уголовных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преступлений,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направляют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материалы,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связанные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нарушениями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обязательных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решения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вопросов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возбуждении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уголовных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дел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признакам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преступлений.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8.7.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обязаны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вести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журнал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учета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проверок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типовой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федеральным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исполнительной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власти,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Правительством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8.8.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журнале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учета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проверок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запись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проверке,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содержащая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наименовании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датах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начала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окончания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времени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правовых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основаниях,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целях,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задачах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предмете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выявленных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нарушениях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выданных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предписаниях,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также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указываются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фамилии,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имена,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отчества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проводящих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проверку,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подписи.</w:t>
      </w:r>
    </w:p>
    <w:p w:rsidR="00C067BB" w:rsidRPr="004A0679" w:rsidRDefault="00C067BB" w:rsidP="00E6004D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8.9.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отсутствии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журнала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учета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проверок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делается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соответствующая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запись.</w:t>
      </w:r>
    </w:p>
    <w:p w:rsidR="00C067BB" w:rsidRPr="004A0679" w:rsidRDefault="00C067BB" w:rsidP="00E6004D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9.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Ограничения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мероприятий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контролю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9.1.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инспекторы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вправе: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1)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проверять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выполнение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обязательных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правовыми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актами,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если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относятся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полномочиям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имени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которого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действуют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инспекторы;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2)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плановую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внеплановую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выездную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отсутствия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руководителя,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представителя,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исключением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основанию,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предусмотрено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действующим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РФ;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3)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требовать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представления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документов,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информации,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если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они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являются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объектами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относятся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предмету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также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изымать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оригиналы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документов;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4)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распространять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информацию,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полученную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результате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составляющую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государственную,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коммерческую,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служебную,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охраняемую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тайну,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исключением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случаев,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предусмотренных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Федерации;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6)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превышать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установленные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сроки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проверки;</w:t>
      </w:r>
    </w:p>
    <w:p w:rsidR="00C067BB" w:rsidRPr="004A0679" w:rsidRDefault="00C067BB" w:rsidP="00E6004D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7)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выдачу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юридическим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лицам,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индивидуальным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предпринимателям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предписаний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или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предложений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счет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мероприятий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контролю.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10.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Ответственность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уполномоченных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осуществляющих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контроль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lastRenderedPageBreak/>
        <w:t>10.1.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инспекторы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ненадлежащего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исполнения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соответственно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функций,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служебных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обязанностей,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совершения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противоправных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действий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(бездействия)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проведении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проверки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несут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ответственность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Федерации.</w:t>
      </w:r>
    </w:p>
    <w:p w:rsidR="00C067BB" w:rsidRPr="004A0679" w:rsidRDefault="00C067BB" w:rsidP="004A0679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10.2.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осуществляет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исполнения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инспекторами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служебных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обязанностей,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ведет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учет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случаев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ненадлежащего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исполнения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инспекторами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служебных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обязанностей,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проводит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соответствующие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служебные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расследования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принимает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соответствии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законодательством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отношении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должностных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лиц.</w:t>
      </w:r>
    </w:p>
    <w:p w:rsidR="00695AAB" w:rsidRPr="004A0679" w:rsidRDefault="00C067BB" w:rsidP="00E6004D">
      <w:pPr>
        <w:pStyle w:val="af"/>
        <w:rPr>
          <w:rFonts w:ascii="Arial" w:hAnsi="Arial" w:cs="Arial"/>
          <w:sz w:val="24"/>
          <w:szCs w:val="24"/>
        </w:rPr>
      </w:pPr>
      <w:r w:rsidRPr="004A0679">
        <w:rPr>
          <w:rFonts w:ascii="Arial" w:hAnsi="Arial" w:cs="Arial"/>
          <w:sz w:val="24"/>
          <w:szCs w:val="24"/>
        </w:rPr>
        <w:t>10.3.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мерах,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принятых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отношении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виновных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законодательства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Российской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Федерации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инспекторов,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течение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десяти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дней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дня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принятия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таких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мер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орган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жилищного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контроля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муниципального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образования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обязан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сообщить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в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письменной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форме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юридическому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лицу,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индивидуальному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предпринимателю,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права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(или)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законные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интересы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которых</w:t>
      </w:r>
      <w:r w:rsidR="000F30AD" w:rsidRPr="004A0679">
        <w:rPr>
          <w:rFonts w:ascii="Arial" w:hAnsi="Arial" w:cs="Arial"/>
          <w:sz w:val="24"/>
          <w:szCs w:val="24"/>
        </w:rPr>
        <w:t xml:space="preserve"> </w:t>
      </w:r>
      <w:r w:rsidRPr="004A0679">
        <w:rPr>
          <w:rFonts w:ascii="Arial" w:hAnsi="Arial" w:cs="Arial"/>
          <w:sz w:val="24"/>
          <w:szCs w:val="24"/>
        </w:rPr>
        <w:t>нарушены.</w:t>
      </w:r>
    </w:p>
    <w:sectPr w:rsidR="00695AAB" w:rsidRPr="004A0679" w:rsidSect="007F7B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7E" w:rsidRDefault="008C2F7E">
      <w:r>
        <w:separator/>
      </w:r>
    </w:p>
  </w:endnote>
  <w:endnote w:type="continuationSeparator" w:id="0">
    <w:p w:rsidR="008C2F7E" w:rsidRDefault="008C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AD" w:rsidRDefault="000F30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AD" w:rsidRDefault="000F30AD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7E" w:rsidRDefault="008C2F7E">
      <w:r>
        <w:separator/>
      </w:r>
    </w:p>
  </w:footnote>
  <w:footnote w:type="continuationSeparator" w:id="0">
    <w:p w:rsidR="008C2F7E" w:rsidRDefault="008C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AD" w:rsidRDefault="000F30A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AD" w:rsidRDefault="000F30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D9"/>
    <w:rsid w:val="000D59DD"/>
    <w:rsid w:val="000F30AD"/>
    <w:rsid w:val="000F63B5"/>
    <w:rsid w:val="001B50C3"/>
    <w:rsid w:val="0021714C"/>
    <w:rsid w:val="00247B15"/>
    <w:rsid w:val="004A0679"/>
    <w:rsid w:val="004B34A3"/>
    <w:rsid w:val="0059194F"/>
    <w:rsid w:val="0064254D"/>
    <w:rsid w:val="00695AAB"/>
    <w:rsid w:val="00721605"/>
    <w:rsid w:val="007F7B56"/>
    <w:rsid w:val="0082657A"/>
    <w:rsid w:val="008C2F7E"/>
    <w:rsid w:val="00A53BB7"/>
    <w:rsid w:val="00A724D9"/>
    <w:rsid w:val="00A745D8"/>
    <w:rsid w:val="00B56656"/>
    <w:rsid w:val="00C067BB"/>
    <w:rsid w:val="00D073F1"/>
    <w:rsid w:val="00D26CE9"/>
    <w:rsid w:val="00D61F09"/>
    <w:rsid w:val="00DB0321"/>
    <w:rsid w:val="00E6004D"/>
    <w:rsid w:val="00EF0EA7"/>
    <w:rsid w:val="00E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B34A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34A3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34A3"/>
  </w:style>
  <w:style w:type="character" w:customStyle="1" w:styleId="WW8Num1z1">
    <w:name w:val="WW8Num1z1"/>
    <w:rsid w:val="004B34A3"/>
  </w:style>
  <w:style w:type="character" w:customStyle="1" w:styleId="WW8Num1z2">
    <w:name w:val="WW8Num1z2"/>
    <w:rsid w:val="004B34A3"/>
  </w:style>
  <w:style w:type="character" w:customStyle="1" w:styleId="WW8Num1z3">
    <w:name w:val="WW8Num1z3"/>
    <w:rsid w:val="004B34A3"/>
  </w:style>
  <w:style w:type="character" w:customStyle="1" w:styleId="WW8Num1z4">
    <w:name w:val="WW8Num1z4"/>
    <w:rsid w:val="004B34A3"/>
  </w:style>
  <w:style w:type="character" w:customStyle="1" w:styleId="WW8Num1z5">
    <w:name w:val="WW8Num1z5"/>
    <w:rsid w:val="004B34A3"/>
  </w:style>
  <w:style w:type="character" w:customStyle="1" w:styleId="WW8Num1z6">
    <w:name w:val="WW8Num1z6"/>
    <w:rsid w:val="004B34A3"/>
  </w:style>
  <w:style w:type="character" w:customStyle="1" w:styleId="WW8Num1z7">
    <w:name w:val="WW8Num1z7"/>
    <w:rsid w:val="004B34A3"/>
  </w:style>
  <w:style w:type="character" w:customStyle="1" w:styleId="WW8Num1z8">
    <w:name w:val="WW8Num1z8"/>
    <w:rsid w:val="004B34A3"/>
  </w:style>
  <w:style w:type="character" w:customStyle="1" w:styleId="WW8Num2z0">
    <w:name w:val="WW8Num2z0"/>
    <w:rsid w:val="004B34A3"/>
    <w:rPr>
      <w:rFonts w:ascii="Symbol" w:hAnsi="Symbol" w:cs="OpenSymbol"/>
    </w:rPr>
  </w:style>
  <w:style w:type="character" w:customStyle="1" w:styleId="WW8Num2z1">
    <w:name w:val="WW8Num2z1"/>
    <w:rsid w:val="004B34A3"/>
    <w:rPr>
      <w:rFonts w:cs="Arial" w:hint="default"/>
    </w:rPr>
  </w:style>
  <w:style w:type="character" w:customStyle="1" w:styleId="20">
    <w:name w:val="Основной шрифт абзаца2"/>
    <w:rsid w:val="004B34A3"/>
  </w:style>
  <w:style w:type="character" w:customStyle="1" w:styleId="10">
    <w:name w:val="Основной шрифт абзаца1"/>
    <w:rsid w:val="004B34A3"/>
  </w:style>
  <w:style w:type="character" w:styleId="a3">
    <w:name w:val="page number"/>
    <w:basedOn w:val="10"/>
    <w:rsid w:val="004B34A3"/>
  </w:style>
  <w:style w:type="character" w:customStyle="1" w:styleId="TimesNewRoman14">
    <w:name w:val="Times New Roman 14 пт Знак"/>
    <w:rsid w:val="004B34A3"/>
    <w:rPr>
      <w:rFonts w:cs="Arial"/>
      <w:sz w:val="28"/>
      <w:lang w:val="ru-RU" w:bidi="ar-SA"/>
    </w:rPr>
  </w:style>
  <w:style w:type="character" w:styleId="a4">
    <w:name w:val="Hyperlink"/>
    <w:rsid w:val="004B34A3"/>
    <w:rPr>
      <w:color w:val="0000FF"/>
      <w:u w:val="single"/>
    </w:rPr>
  </w:style>
  <w:style w:type="character" w:customStyle="1" w:styleId="21">
    <w:name w:val="Заголовок 2 Знак"/>
    <w:rsid w:val="004B34A3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Strong"/>
    <w:qFormat/>
    <w:rsid w:val="004B34A3"/>
    <w:rPr>
      <w:b/>
      <w:bCs/>
    </w:rPr>
  </w:style>
  <w:style w:type="character" w:customStyle="1" w:styleId="a6">
    <w:name w:val="Основной текст Знак"/>
    <w:rsid w:val="004B34A3"/>
    <w:rPr>
      <w:rFonts w:eastAsia="Andale Sans UI"/>
      <w:kern w:val="1"/>
      <w:sz w:val="24"/>
      <w:szCs w:val="24"/>
    </w:rPr>
  </w:style>
  <w:style w:type="character" w:customStyle="1" w:styleId="a7">
    <w:name w:val="Символ нумерации"/>
    <w:rsid w:val="004B34A3"/>
  </w:style>
  <w:style w:type="character" w:customStyle="1" w:styleId="a8">
    <w:name w:val="Маркеры списка"/>
    <w:rsid w:val="004B34A3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B34A3"/>
    <w:pPr>
      <w:jc w:val="center"/>
    </w:pPr>
    <w:rPr>
      <w:sz w:val="28"/>
      <w:szCs w:val="20"/>
    </w:rPr>
  </w:style>
  <w:style w:type="paragraph" w:styleId="aa">
    <w:name w:val="Body Text"/>
    <w:basedOn w:val="a"/>
    <w:rsid w:val="004B34A3"/>
    <w:pPr>
      <w:widowControl w:val="0"/>
      <w:spacing w:after="120"/>
    </w:pPr>
    <w:rPr>
      <w:rFonts w:eastAsia="Andale Sans UI"/>
      <w:kern w:val="1"/>
    </w:rPr>
  </w:style>
  <w:style w:type="paragraph" w:styleId="ab">
    <w:name w:val="List"/>
    <w:basedOn w:val="aa"/>
    <w:rsid w:val="004B34A3"/>
    <w:rPr>
      <w:rFonts w:cs="Mangal"/>
    </w:rPr>
  </w:style>
  <w:style w:type="paragraph" w:styleId="ac">
    <w:name w:val="caption"/>
    <w:basedOn w:val="a"/>
    <w:qFormat/>
    <w:rsid w:val="004B34A3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4B34A3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4B34A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B34A3"/>
    <w:pPr>
      <w:suppressLineNumbers/>
    </w:pPr>
    <w:rPr>
      <w:rFonts w:cs="Mangal"/>
    </w:rPr>
  </w:style>
  <w:style w:type="paragraph" w:customStyle="1" w:styleId="ConsPlusNonformat">
    <w:name w:val="ConsPlusNonformat"/>
    <w:rsid w:val="004B34A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4B34A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B34A3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d">
    <w:name w:val="footer"/>
    <w:basedOn w:val="a"/>
    <w:rsid w:val="004B34A3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4B34A3"/>
    <w:pPr>
      <w:tabs>
        <w:tab w:val="center" w:pos="4677"/>
        <w:tab w:val="right" w:pos="9355"/>
      </w:tabs>
    </w:pPr>
  </w:style>
  <w:style w:type="paragraph" w:customStyle="1" w:styleId="TimesNewRoman140">
    <w:name w:val="Times New Roman 14 пт"/>
    <w:rsid w:val="004B34A3"/>
    <w:pPr>
      <w:suppressAutoHyphens/>
    </w:pPr>
    <w:rPr>
      <w:rFonts w:cs="Arial"/>
      <w:sz w:val="28"/>
      <w:lang w:eastAsia="zh-CN"/>
    </w:rPr>
  </w:style>
  <w:style w:type="paragraph" w:customStyle="1" w:styleId="ConsPlusCell">
    <w:name w:val="ConsPlusCell"/>
    <w:rsid w:val="004B34A3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No Spacing"/>
    <w:qFormat/>
    <w:rsid w:val="004B34A3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0">
    <w:name w:val="consplusnormal"/>
    <w:basedOn w:val="a"/>
    <w:rsid w:val="004B34A3"/>
    <w:pPr>
      <w:spacing w:before="280" w:after="280"/>
    </w:pPr>
  </w:style>
  <w:style w:type="paragraph" w:styleId="af0">
    <w:name w:val="Normal (Web)"/>
    <w:basedOn w:val="a"/>
    <w:rsid w:val="004B34A3"/>
    <w:pPr>
      <w:spacing w:before="280" w:after="280"/>
    </w:pPr>
  </w:style>
  <w:style w:type="paragraph" w:customStyle="1" w:styleId="af1">
    <w:name w:val="Содержимое таблицы"/>
    <w:basedOn w:val="a"/>
    <w:rsid w:val="004B34A3"/>
    <w:pPr>
      <w:widowControl w:val="0"/>
      <w:suppressLineNumbers/>
    </w:pPr>
    <w:rPr>
      <w:rFonts w:eastAsia="Andale Sans UI"/>
      <w:kern w:val="1"/>
    </w:rPr>
  </w:style>
  <w:style w:type="paragraph" w:customStyle="1" w:styleId="af2">
    <w:name w:val="Заголовок таблицы"/>
    <w:basedOn w:val="af1"/>
    <w:rsid w:val="004B34A3"/>
    <w:pPr>
      <w:jc w:val="center"/>
    </w:pPr>
    <w:rPr>
      <w:b/>
      <w:bCs/>
    </w:rPr>
  </w:style>
  <w:style w:type="paragraph" w:customStyle="1" w:styleId="consplustitle0">
    <w:name w:val="consplustitle"/>
    <w:basedOn w:val="a"/>
    <w:rsid w:val="00C067B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C067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1D53-03AC-4119-9473-4F3A0C6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/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Марина</cp:lastModifiedBy>
  <cp:revision>4</cp:revision>
  <cp:lastPrinted>2021-06-18T06:37:00Z</cp:lastPrinted>
  <dcterms:created xsi:type="dcterms:W3CDTF">2021-08-19T07:39:00Z</dcterms:created>
  <dcterms:modified xsi:type="dcterms:W3CDTF">2021-08-19T09:40:00Z</dcterms:modified>
</cp:coreProperties>
</file>